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0EC1F1F" w:rsidP="21D08DF1" w:rsidRDefault="30EC1F1F" w14:paraId="51AA22C1" w14:textId="7B0F8FBD">
      <w:pPr>
        <w:spacing w:after="0"/>
        <w:jc w:val="center"/>
        <w:rPr>
          <w:rFonts w:ascii="Montserrat" w:hAnsi="Montserrat" w:eastAsia="Montserrat" w:cs="Montserrat"/>
          <w:b/>
          <w:bCs/>
          <w:color w:val="535353"/>
          <w:sz w:val="40"/>
          <w:szCs w:val="40"/>
        </w:rPr>
      </w:pPr>
      <w:r>
        <w:rPr>
          <w:rFonts w:ascii="Montserrat" w:hAnsi="Montserrat"/>
          <w:sz w:val="40"/>
        </w:rPr>
        <w:t>1 UPMC International Administrative Fellowship (Ref. IAF/2023)</w:t>
      </w:r>
      <w:r>
        <w:rPr>
          <w:rFonts w:ascii="Montserrat" w:hAnsi="Montserrat"/>
          <w:b/>
          <w:color w:val="535353"/>
          <w:sz w:val="40"/>
        </w:rPr>
        <w:t xml:space="preserve"> </w:t>
      </w:r>
    </w:p>
    <w:p w:rsidR="7BF8B84B" w:rsidP="21D08DF1" w:rsidRDefault="7BF8B84B" w14:paraId="2A46EAAB" w14:textId="6D61389C">
      <w:pPr>
        <w:spacing w:after="0"/>
        <w:jc w:val="center"/>
        <w:rPr>
          <w:rFonts w:ascii="Montserrat" w:hAnsi="Montserrat" w:eastAsia="Montserrat" w:cs="Montserrat"/>
          <w:b/>
          <w:bCs/>
          <w:color w:val="535353"/>
          <w:sz w:val="40"/>
          <w:szCs w:val="40"/>
          <w:lang w:val="it-IT"/>
        </w:rPr>
      </w:pPr>
    </w:p>
    <w:p w:rsidR="30EC1F1F" w:rsidP="21D08DF1" w:rsidRDefault="30EC1F1F" w14:paraId="18CA8BAF" w14:textId="26407106">
      <w:pPr>
        <w:spacing w:after="0" w:line="276" w:lineRule="auto"/>
        <w:jc w:val="both"/>
        <w:rPr>
          <w:rFonts w:ascii="Montserrat" w:hAnsi="Montserrat" w:eastAsia="Montserrat" w:cs="Montserrat"/>
          <w:sz w:val="24"/>
          <w:szCs w:val="24"/>
        </w:rPr>
      </w:pPr>
      <w:r>
        <w:rPr>
          <w:rFonts w:ascii="Montserrat" w:hAnsi="Montserrat"/>
          <w:b/>
          <w:color w:val="535353"/>
          <w:sz w:val="24"/>
        </w:rPr>
        <w:t xml:space="preserve">UPMC Italy is issuing a call for applications for 1 UPMC International Administrative Fellowship (Ref. IAF/2023) </w:t>
      </w:r>
      <w:r>
        <w:rPr>
          <w:rFonts w:ascii="Montserrat" w:hAnsi="Montserrat"/>
          <w:sz w:val="24"/>
        </w:rPr>
        <w:t xml:space="preserve"> </w:t>
      </w:r>
    </w:p>
    <w:p w:rsidRPr="00301E38" w:rsidR="00104E66" w:rsidP="21D08DF1" w:rsidRDefault="00104E66" w14:paraId="5DC4A3E6" w14:textId="77777777">
      <w:pPr>
        <w:spacing w:after="0" w:line="276" w:lineRule="auto"/>
        <w:jc w:val="center"/>
        <w:rPr>
          <w:rFonts w:ascii="Montserrat" w:hAnsi="Montserrat" w:eastAsia="Montserrat" w:cs="Montserrat"/>
          <w:sz w:val="24"/>
          <w:szCs w:val="24"/>
          <w:lang w:eastAsia="it-IT"/>
        </w:rPr>
      </w:pPr>
    </w:p>
    <w:p w:rsidRPr="009C166B" w:rsidR="009C166B" w:rsidP="21D08DF1" w:rsidRDefault="006A4800" w14:paraId="43A94FA8" w14:textId="2613A101">
      <w:pPr>
        <w:spacing w:after="0" w:line="276" w:lineRule="auto"/>
        <w:jc w:val="both"/>
        <w:rPr>
          <w:rFonts w:ascii="Montserrat" w:hAnsi="Montserrat" w:eastAsia="Montserrat" w:cs="Montserrat"/>
          <w:color w:val="363533"/>
          <w:sz w:val="24"/>
          <w:szCs w:val="24"/>
        </w:rPr>
      </w:pPr>
      <w:hyperlink r:id="rId9">
        <w:r w:rsidR="00317AAB">
          <w:rPr>
            <w:rStyle w:val="Hyperlink"/>
            <w:rFonts w:ascii="Montserrat" w:hAnsi="Montserrat"/>
            <w:sz w:val="24"/>
          </w:rPr>
          <w:t xml:space="preserve">UPMC </w:t>
        </w:r>
      </w:hyperlink>
      <w:r w:rsidR="00317AAB">
        <w:rPr>
          <w:rFonts w:ascii="Montserrat" w:hAnsi="Montserrat"/>
          <w:color w:val="363533"/>
          <w:sz w:val="24"/>
        </w:rPr>
        <w:t xml:space="preserve">(University of Pittsburgh Medical Center) is a world-renowned healthcare and research enterprise headquartered in Pittsburgh, Pennsylvania, U.S.A., inventing new models of patient-centered, cost-effective, accountable care. </w:t>
      </w:r>
    </w:p>
    <w:p w:rsidRPr="009C166B" w:rsidR="009C166B" w:rsidP="21D08DF1" w:rsidRDefault="009C166B" w14:paraId="5161A916" w14:textId="77777777">
      <w:pPr>
        <w:spacing w:after="0" w:line="276" w:lineRule="auto"/>
        <w:jc w:val="both"/>
        <w:rPr>
          <w:rFonts w:ascii="Montserrat" w:hAnsi="Montserrat" w:eastAsia="Montserrat" w:cs="Montserrat"/>
          <w:color w:val="363533"/>
          <w:sz w:val="24"/>
          <w:szCs w:val="24"/>
        </w:rPr>
      </w:pPr>
    </w:p>
    <w:p w:rsidRPr="009C166B" w:rsidR="009C166B" w:rsidP="21D08DF1" w:rsidRDefault="00317AAB" w14:paraId="2AA08EA7" w14:textId="76934032">
      <w:pPr>
        <w:spacing w:after="0" w:line="276" w:lineRule="auto"/>
        <w:jc w:val="both"/>
        <w:rPr>
          <w:rFonts w:ascii="Montserrat" w:hAnsi="Montserrat" w:eastAsia="Montserrat" w:cs="Montserrat"/>
          <w:color w:val="363533"/>
          <w:sz w:val="24"/>
          <w:szCs w:val="24"/>
        </w:rPr>
      </w:pPr>
      <w:r>
        <w:rPr>
          <w:rFonts w:ascii="Montserrat" w:hAnsi="Montserrat"/>
          <w:color w:val="363533"/>
          <w:sz w:val="24"/>
        </w:rPr>
        <w:t xml:space="preserve">With facilities in Campania, Lazio, Sicily, </w:t>
      </w:r>
      <w:hyperlink r:id="rId10">
        <w:r>
          <w:rPr>
            <w:rStyle w:val="Hyperlink"/>
            <w:rFonts w:ascii="Montserrat" w:hAnsi="Montserrat"/>
            <w:sz w:val="24"/>
          </w:rPr>
          <w:t xml:space="preserve">UPMC </w:t>
        </w:r>
        <w:proofErr w:type="spellStart"/>
        <w:r>
          <w:rPr>
            <w:rStyle w:val="Hyperlink"/>
            <w:rFonts w:ascii="Montserrat" w:hAnsi="Montserrat"/>
            <w:sz w:val="24"/>
          </w:rPr>
          <w:t>Italy,</w:t>
        </w:r>
      </w:hyperlink>
      <w:r>
        <w:rPr>
          <w:rFonts w:ascii="Montserrat" w:hAnsi="Montserrat"/>
          <w:color w:val="363533"/>
          <w:sz w:val="24"/>
        </w:rPr>
        <w:t>the</w:t>
      </w:r>
      <w:proofErr w:type="spellEnd"/>
      <w:r>
        <w:rPr>
          <w:rFonts w:ascii="Montserrat" w:hAnsi="Montserrat"/>
          <w:color w:val="363533"/>
          <w:sz w:val="24"/>
        </w:rPr>
        <w:t xml:space="preserve"> Italian division of UPMC, is a leader in patient care, biomedical research, telemedicine, IT development and consulting services in areas related to medicine and research. </w:t>
      </w:r>
    </w:p>
    <w:p w:rsidRPr="009C166B" w:rsidR="009C166B" w:rsidP="21D08DF1" w:rsidRDefault="009C166B" w14:paraId="6C8D7874" w14:textId="77777777">
      <w:pPr>
        <w:spacing w:after="0" w:line="276" w:lineRule="auto"/>
        <w:jc w:val="both"/>
        <w:rPr>
          <w:rFonts w:ascii="Montserrat" w:hAnsi="Montserrat" w:eastAsia="Montserrat" w:cs="Montserrat"/>
          <w:color w:val="363533"/>
          <w:sz w:val="24"/>
          <w:szCs w:val="24"/>
        </w:rPr>
      </w:pPr>
    </w:p>
    <w:p w:rsidR="009C166B" w:rsidP="21D08DF1" w:rsidRDefault="009C166B" w14:paraId="0A52E78A" w14:textId="2840F2F2">
      <w:pPr>
        <w:spacing w:after="0" w:line="276" w:lineRule="auto"/>
        <w:jc w:val="both"/>
        <w:rPr>
          <w:rFonts w:ascii="Montserrat" w:hAnsi="Montserrat" w:eastAsia="Montserrat" w:cs="Montserrat"/>
          <w:color w:val="363533"/>
          <w:sz w:val="24"/>
          <w:szCs w:val="24"/>
        </w:rPr>
      </w:pPr>
      <w:bookmarkStart w:name="_Hlk94947355" w:id="0"/>
      <w:r>
        <w:rPr>
          <w:rFonts w:ascii="Montserrat" w:hAnsi="Montserrat"/>
          <w:color w:val="363533"/>
          <w:sz w:val="24"/>
        </w:rPr>
        <w:t xml:space="preserve">UPMC Italy is a dynamic and multicultural working environment integrated with dignity and respect. UPMC Italy provides opportunities for personal development, oriented towards continuous improvement and outstanding patient care. </w:t>
      </w:r>
    </w:p>
    <w:bookmarkEnd w:id="0"/>
    <w:p w:rsidR="00476377" w:rsidP="21D08DF1" w:rsidRDefault="00476377" w14:paraId="670E1DE1" w14:textId="77777777">
      <w:pPr>
        <w:spacing w:after="0" w:line="276" w:lineRule="auto"/>
        <w:jc w:val="both"/>
        <w:rPr>
          <w:rFonts w:ascii="Montserrat" w:hAnsi="Montserrat" w:eastAsia="Montserrat" w:cs="Montserrat"/>
          <w:color w:val="363533"/>
          <w:sz w:val="24"/>
          <w:szCs w:val="24"/>
        </w:rPr>
      </w:pPr>
    </w:p>
    <w:p w:rsidR="5D022A2F" w:rsidP="21D08DF1" w:rsidRDefault="5D022A2F" w14:paraId="223AB538" w14:textId="7C5689DB">
      <w:pPr>
        <w:spacing w:line="276" w:lineRule="auto"/>
        <w:jc w:val="both"/>
        <w:rPr>
          <w:rFonts w:ascii="Montserrat" w:hAnsi="Montserrat" w:eastAsia="Montserrat" w:cs="Montserrat"/>
          <w:sz w:val="24"/>
          <w:szCs w:val="24"/>
        </w:rPr>
      </w:pPr>
      <w:r>
        <w:rPr>
          <w:rFonts w:ascii="Montserrat" w:hAnsi="Montserrat"/>
          <w:color w:val="535353"/>
          <w:sz w:val="24"/>
        </w:rPr>
        <w:t xml:space="preserve">The UPMC International Administrative Fellowship is a two-year leadership development program for graduate level students with a passion for international health care management. </w:t>
      </w:r>
    </w:p>
    <w:p w:rsidR="7805CDDC" w:rsidP="21D08DF1" w:rsidRDefault="7805CDDC" w14:paraId="2E93940A" w14:textId="5FD05094">
      <w:pPr>
        <w:spacing w:line="276" w:lineRule="auto"/>
        <w:jc w:val="both"/>
        <w:rPr>
          <w:rFonts w:ascii="Montserrat" w:hAnsi="Montserrat" w:eastAsia="Montserrat" w:cs="Montserrat"/>
          <w:color w:val="535353"/>
          <w:sz w:val="24"/>
          <w:szCs w:val="24"/>
        </w:rPr>
      </w:pPr>
      <w:r>
        <w:rPr>
          <w:rFonts w:ascii="Montserrat" w:hAnsi="Montserrat"/>
          <w:sz w:val="24"/>
        </w:rPr>
        <w:t xml:space="preserve">The UPMC International administrative fellow will spend the first year of the program in Pittsburgh, Pennsylvania, U.S.A., under a fellowship contract with </w:t>
      </w:r>
      <w:r>
        <w:rPr>
          <w:rFonts w:ascii="Montserrat" w:hAnsi="Montserrat"/>
          <w:b/>
          <w:bCs/>
          <w:sz w:val="24"/>
        </w:rPr>
        <w:t>UPMC</w:t>
      </w:r>
      <w:r>
        <w:rPr>
          <w:rFonts w:ascii="Montserrat" w:hAnsi="Montserrat"/>
          <w:sz w:val="24"/>
        </w:rPr>
        <w:t>.</w:t>
      </w:r>
      <w:r>
        <w:rPr>
          <w:rFonts w:ascii="Montserrat" w:hAnsi="Montserrat"/>
          <w:color w:val="535353"/>
          <w:sz w:val="24"/>
        </w:rPr>
        <w:t xml:space="preserve"> Throughout the first year, the fellow will complete formalized rotations primarily involving shadowing key executive and management teams, with supplemental project work as appropriate.    </w:t>
      </w:r>
    </w:p>
    <w:p w:rsidR="0BF64382" w:rsidP="55217DE1" w:rsidRDefault="0BF64382" w14:paraId="3F96E25C" w14:textId="783644F8">
      <w:pPr>
        <w:spacing w:line="276" w:lineRule="auto"/>
        <w:jc w:val="both"/>
        <w:rPr>
          <w:rFonts w:ascii="Montserrat" w:hAnsi="Montserrat" w:eastAsia="Montserrat" w:cs="Montserrat"/>
          <w:color w:val="535353"/>
          <w:sz w:val="24"/>
          <w:szCs w:val="24"/>
        </w:rPr>
      </w:pPr>
      <w:r w:rsidRPr="3A5E98FC" w:rsidR="0BF64382">
        <w:rPr>
          <w:rFonts w:ascii="Montserrat" w:hAnsi="Montserrat"/>
          <w:color w:val="535353"/>
          <w:sz w:val="24"/>
          <w:szCs w:val="24"/>
        </w:rPr>
        <w:t xml:space="preserve">The second year of the fellowship will take place in Italy in an area of interest and/or based on the organization’s </w:t>
      </w:r>
      <w:r w:rsidRPr="3A5E98FC" w:rsidR="0BF64382">
        <w:rPr>
          <w:rFonts w:ascii="Montserrat" w:hAnsi="Montserrat"/>
          <w:color w:val="535353"/>
          <w:sz w:val="24"/>
          <w:szCs w:val="24"/>
        </w:rPr>
        <w:t>needs after</w:t>
      </w:r>
      <w:r w:rsidRPr="3A5E98FC" w:rsidR="0BF64382">
        <w:rPr>
          <w:rFonts w:ascii="Montserrat" w:hAnsi="Montserrat"/>
          <w:color w:val="535353"/>
          <w:sz w:val="24"/>
          <w:szCs w:val="24"/>
        </w:rPr>
        <w:t xml:space="preserve"> signing a no-term employment contract with </w:t>
      </w:r>
      <w:r w:rsidRPr="3A5E98FC" w:rsidR="0BF64382">
        <w:rPr>
          <w:rFonts w:ascii="Montserrat" w:hAnsi="Montserrat"/>
          <w:b w:val="1"/>
          <w:bCs w:val="1"/>
          <w:color w:val="535353"/>
          <w:sz w:val="24"/>
          <w:szCs w:val="24"/>
        </w:rPr>
        <w:t>UPMC Italy</w:t>
      </w:r>
      <w:r w:rsidRPr="3A5E98FC" w:rsidR="0BF64382">
        <w:rPr>
          <w:rFonts w:ascii="Montserrat" w:hAnsi="Montserrat"/>
          <w:color w:val="535353"/>
          <w:sz w:val="24"/>
          <w:szCs w:val="24"/>
        </w:rPr>
        <w:t>.</w:t>
      </w:r>
      <w:r>
        <w:br/>
      </w:r>
      <w:r w:rsidRPr="3A5E98FC" w:rsidR="0BF64382">
        <w:rPr>
          <w:rFonts w:ascii="Montserrat" w:hAnsi="Montserrat"/>
          <w:color w:val="535353"/>
          <w:sz w:val="24"/>
          <w:szCs w:val="24"/>
        </w:rPr>
        <w:t xml:space="preserve">UPMC Italy's clinical and scientific operations mainly focus on transplantation and oncology, but also include other specialties from emergency medicine to neurosurgery, from preventive medicine to cardiac surgery. Year two of the fellowship includes rotations in the various UPMC Centers in Italy.  </w:t>
      </w:r>
    </w:p>
    <w:p w:rsidR="7805CDDC" w:rsidP="21D08DF1" w:rsidRDefault="7805CDDC" w14:paraId="1341CC90" w14:textId="521D7063">
      <w:pPr>
        <w:spacing w:line="276" w:lineRule="auto"/>
        <w:jc w:val="both"/>
        <w:rPr>
          <w:rFonts w:ascii="Montserrat" w:hAnsi="Montserrat" w:eastAsia="Montserrat" w:cs="Montserrat"/>
          <w:b/>
          <w:bCs/>
          <w:color w:val="535353"/>
          <w:sz w:val="24"/>
          <w:szCs w:val="24"/>
        </w:rPr>
      </w:pPr>
      <w:r>
        <w:rPr>
          <w:rFonts w:ascii="Montserrat" w:hAnsi="Montserrat"/>
          <w:b/>
          <w:color w:val="535353"/>
          <w:sz w:val="24"/>
        </w:rPr>
        <w:t>The profile of the ideal candidate:</w:t>
      </w:r>
    </w:p>
    <w:p w:rsidR="7805CDDC" w:rsidP="21D08DF1" w:rsidRDefault="7805CDDC" w14:paraId="34320486" w14:textId="4E4B1224">
      <w:pPr>
        <w:pStyle w:val="ListParagraph"/>
        <w:numPr>
          <w:ilvl w:val="0"/>
          <w:numId w:val="1"/>
        </w:num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Post-graduate.  </w:t>
      </w:r>
    </w:p>
    <w:p w:rsidR="698CABA7" w:rsidP="55217DE1" w:rsidRDefault="698CABA7" w14:paraId="3A6AE199" w14:textId="63E128B0">
      <w:pPr>
        <w:pStyle w:val="ListParagraph"/>
        <w:numPr>
          <w:ilvl w:val="0"/>
          <w:numId w:val="1"/>
        </w:num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Master's degree in Business Administration (MBA) or in Health Administration (MHA), or other related master’s degree program. The completion of the master's degree program within the last 24 months before the application will be considered a preferred qualification. </w:t>
      </w:r>
    </w:p>
    <w:p w:rsidR="698CABA7" w:rsidP="55217DE1" w:rsidRDefault="698CABA7" w14:paraId="73123237" w14:textId="652B8155">
      <w:pPr>
        <w:pStyle w:val="ListParagraph"/>
        <w:numPr>
          <w:ilvl w:val="0"/>
          <w:numId w:val="1"/>
        </w:numPr>
        <w:spacing w:line="276" w:lineRule="auto"/>
        <w:jc w:val="both"/>
        <w:rPr>
          <w:rFonts w:ascii="Montserrat" w:hAnsi="Montserrat" w:eastAsia="Montserrat" w:cs="Montserrat"/>
          <w:color w:val="535353"/>
          <w:sz w:val="24"/>
          <w:szCs w:val="24"/>
        </w:rPr>
      </w:pPr>
      <w:r>
        <w:rPr>
          <w:rFonts w:ascii="Montserrat" w:hAnsi="Montserrat"/>
          <w:color w:val="535353"/>
          <w:sz w:val="24"/>
        </w:rPr>
        <w:lastRenderedPageBreak/>
        <w:t>A previous working experience in the healthcare setting will be considered a preferred qualification.</w:t>
      </w:r>
    </w:p>
    <w:p w:rsidR="698CABA7" w:rsidP="21D08DF1" w:rsidRDefault="698CABA7" w14:paraId="3D770117" w14:textId="4FE2C2E6">
      <w:pPr>
        <w:pStyle w:val="ListParagraph"/>
        <w:numPr>
          <w:ilvl w:val="0"/>
          <w:numId w:val="1"/>
        </w:num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Fluent in Italian and English, written and spoken.  </w:t>
      </w:r>
    </w:p>
    <w:p w:rsidR="698CABA7" w:rsidP="21D08DF1" w:rsidRDefault="698CABA7" w14:paraId="79F9E2F3" w14:textId="495BDF06">
      <w:pPr>
        <w:pStyle w:val="ListParagraph"/>
        <w:numPr>
          <w:ilvl w:val="0"/>
          <w:numId w:val="1"/>
        </w:numPr>
        <w:spacing w:line="276" w:lineRule="auto"/>
        <w:jc w:val="both"/>
        <w:rPr>
          <w:rFonts w:ascii="Montserrat" w:hAnsi="Montserrat" w:eastAsia="Montserrat" w:cs="Montserrat"/>
          <w:color w:val="535353"/>
          <w:sz w:val="24"/>
          <w:szCs w:val="24"/>
        </w:rPr>
      </w:pPr>
      <w:r>
        <w:rPr>
          <w:rFonts w:ascii="Montserrat" w:hAnsi="Montserrat"/>
          <w:color w:val="535353"/>
          <w:sz w:val="24"/>
        </w:rPr>
        <w:t>Excellent knowledge of Microsoft Word, PowerPoint, Excel, and other project management tools.</w:t>
      </w:r>
    </w:p>
    <w:p w:rsidRPr="006A4800" w:rsidR="21D08DF1" w:rsidP="21D08DF1" w:rsidRDefault="21D08DF1" w14:paraId="1CF9C812" w14:textId="1CCBB3FF">
      <w:pPr>
        <w:spacing w:line="276" w:lineRule="auto"/>
        <w:jc w:val="both"/>
        <w:rPr>
          <w:rFonts w:ascii="Montserrat" w:hAnsi="Montserrat" w:eastAsia="Montserrat" w:cs="Montserrat"/>
          <w:color w:val="535353"/>
          <w:sz w:val="24"/>
          <w:szCs w:val="24"/>
        </w:rPr>
      </w:pPr>
    </w:p>
    <w:p w:rsidR="7805CDDC" w:rsidP="21D08DF1" w:rsidRDefault="7805CDDC" w14:paraId="1106D275" w14:textId="6487D17A">
      <w:p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Excellent analytic and communication skills, being motivated and self-starting, and adaptive to change, complete the role. Critical thinking skills and autonomy are also instrumental for the success of the fellowship program.  </w:t>
      </w:r>
    </w:p>
    <w:p w:rsidR="7805CDDC" w:rsidP="21D08DF1" w:rsidRDefault="7805CDDC" w14:paraId="79ECAB65" w14:textId="228B0F4B">
      <w:p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UPMC Italy reserves the right of discretion to the fullest extent permitted by law in assessing applicants and the eligibility of their applications. </w:t>
      </w:r>
    </w:p>
    <w:p w:rsidR="7805CDDC" w:rsidP="21D08DF1" w:rsidRDefault="7805CDDC" w14:paraId="42539972" w14:textId="3C3831B3">
      <w:p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Only applications compliant with the provisions of Legislative decree 165/2001, art. 53, para. 16-ter, and subsequent modifications and amendments (General Rules Governing the Work of Public Administrations), will be taken into consideration. </w:t>
      </w:r>
    </w:p>
    <w:p w:rsidR="7805CDDC" w:rsidP="21D08DF1" w:rsidRDefault="7805CDDC" w14:paraId="58EE1824" w14:textId="2D03E6FF">
      <w:pPr>
        <w:spacing w:line="276" w:lineRule="auto"/>
        <w:jc w:val="both"/>
        <w:rPr>
          <w:rFonts w:ascii="Montserrat" w:hAnsi="Montserrat" w:eastAsia="Montserrat" w:cs="Montserrat"/>
          <w:b/>
          <w:bCs/>
          <w:color w:val="535353"/>
          <w:sz w:val="24"/>
          <w:szCs w:val="24"/>
        </w:rPr>
      </w:pPr>
      <w:r>
        <w:rPr>
          <w:rFonts w:ascii="Montserrat" w:hAnsi="Montserrat"/>
          <w:color w:val="535353"/>
          <w:sz w:val="24"/>
        </w:rPr>
        <w:t>After reading the privacy statement and, if necessary, authorizing the processing of their personal data [Regulation (EU) 2016/679], applicants (Law 903/77) are requested to fill out the online application form available at</w:t>
      </w:r>
      <w:r>
        <w:t xml:space="preserve"> </w:t>
      </w:r>
      <w:hyperlink r:id="rId11">
        <w:r>
          <w:rPr>
            <w:rStyle w:val="Hyperlink"/>
            <w:rFonts w:ascii="Montserrat" w:hAnsi="Montserrat"/>
            <w:b/>
            <w:sz w:val="24"/>
          </w:rPr>
          <w:t>http://selezioni.upmcitaly.it</w:t>
        </w:r>
      </w:hyperlink>
      <w:r>
        <w:t>.</w:t>
      </w:r>
      <w:r>
        <w:rPr>
          <w:rFonts w:ascii="Montserrat" w:hAnsi="Montserrat"/>
          <w:color w:val="535353"/>
          <w:sz w:val="24"/>
        </w:rPr>
        <w:t xml:space="preserve"> When filling out the online application form, the resume or curriculum vitae shall be attached </w:t>
      </w:r>
      <w:r>
        <w:rPr>
          <w:rFonts w:ascii="Montserrat" w:hAnsi="Montserrat"/>
          <w:b/>
          <w:bCs/>
          <w:color w:val="535353"/>
          <w:sz w:val="24"/>
        </w:rPr>
        <w:t>in English</w:t>
      </w:r>
      <w:r>
        <w:rPr>
          <w:rFonts w:ascii="Montserrat" w:hAnsi="Montserrat"/>
          <w:color w:val="535353"/>
          <w:sz w:val="24"/>
        </w:rPr>
        <w:t>.</w:t>
      </w:r>
    </w:p>
    <w:p w:rsidR="7805CDDC" w:rsidP="55217DE1" w:rsidRDefault="7805CDDC" w14:paraId="1B3E6D38" w14:textId="77903139">
      <w:p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All communications from UPMC Italy will be e-mailed to the address stated by the candidate upon submitting the application. </w:t>
      </w:r>
    </w:p>
    <w:p w:rsidR="7805CDDC" w:rsidP="21D08DF1" w:rsidRDefault="7805CDDC" w14:paraId="4C0FB2EF" w14:textId="649315F9">
      <w:pPr>
        <w:spacing w:line="276" w:lineRule="auto"/>
        <w:jc w:val="both"/>
        <w:rPr>
          <w:rFonts w:ascii="Montserrat" w:hAnsi="Montserrat" w:eastAsia="Montserrat" w:cs="Montserrat"/>
          <w:color w:val="535353"/>
          <w:sz w:val="24"/>
          <w:szCs w:val="24"/>
        </w:rPr>
      </w:pPr>
      <w:r>
        <w:rPr>
          <w:rFonts w:ascii="Montserrat" w:hAnsi="Montserrat"/>
          <w:color w:val="535353"/>
          <w:sz w:val="24"/>
        </w:rPr>
        <w:t xml:space="preserve">All applications are due by </w:t>
      </w:r>
      <w:r>
        <w:rPr>
          <w:rFonts w:ascii="Montserrat" w:hAnsi="Montserrat"/>
          <w:b/>
          <w:color w:val="535353"/>
          <w:sz w:val="24"/>
        </w:rPr>
        <w:t>March 22, 2023</w:t>
      </w:r>
      <w:r>
        <w:rPr>
          <w:rFonts w:ascii="Montserrat" w:hAnsi="Montserrat"/>
          <w:color w:val="535353"/>
          <w:sz w:val="24"/>
        </w:rPr>
        <w:t>.</w:t>
      </w:r>
    </w:p>
    <w:p w:rsidR="7805CDDC" w:rsidP="21D08DF1" w:rsidRDefault="7805CDDC" w14:paraId="4C5DA90E" w14:textId="79BEE18C">
      <w:pPr>
        <w:spacing w:line="276" w:lineRule="auto"/>
        <w:jc w:val="both"/>
        <w:rPr>
          <w:rFonts w:ascii="Montserrat" w:hAnsi="Montserrat" w:eastAsia="Montserrat" w:cs="Montserrat"/>
          <w:color w:val="535353"/>
          <w:sz w:val="24"/>
          <w:szCs w:val="24"/>
        </w:rPr>
      </w:pPr>
      <w:r>
        <w:rPr>
          <w:rFonts w:ascii="Montserrat" w:hAnsi="Montserrat"/>
          <w:color w:val="535353"/>
          <w:sz w:val="24"/>
        </w:rPr>
        <w:t>Only applications submitted online (</w:t>
      </w:r>
      <w:hyperlink r:id="rId12">
        <w:r>
          <w:rPr>
            <w:rStyle w:val="Hyperlink"/>
            <w:rFonts w:ascii="Montserrat" w:hAnsi="Montserrat"/>
            <w:b/>
            <w:sz w:val="24"/>
          </w:rPr>
          <w:t>http://selezioni.upmcitaly.it/?lang=en</w:t>
        </w:r>
      </w:hyperlink>
      <w:r>
        <w:rPr>
          <w:rFonts w:ascii="Montserrat" w:hAnsi="Montserrat"/>
          <w:color w:val="535353"/>
          <w:sz w:val="24"/>
        </w:rPr>
        <w:t>) with an attached CV will be taken into consideration.</w:t>
      </w:r>
    </w:p>
    <w:p w:rsidRPr="0090559F" w:rsidR="008110F8" w:rsidP="55217DE1" w:rsidRDefault="008110F8" w14:paraId="5126E203" w14:textId="2ADFADE0">
      <w:pPr>
        <w:spacing w:after="0" w:line="276" w:lineRule="auto"/>
        <w:jc w:val="both"/>
        <w:rPr>
          <w:rFonts w:ascii="Montserrat" w:hAnsi="Montserrat" w:eastAsia="Montserrat" w:cs="Montserrat"/>
          <w:color w:val="535353"/>
          <w:sz w:val="24"/>
          <w:szCs w:val="24"/>
        </w:rPr>
      </w:pPr>
      <w:r>
        <w:rPr>
          <w:rFonts w:ascii="Montserrat" w:hAnsi="Montserrat"/>
          <w:color w:val="535353"/>
          <w:sz w:val="24"/>
        </w:rPr>
        <w:t xml:space="preserve">According to Italian Legislative decree 198/2006, this call is open to all people of any gender identity or expression, sexual orientation, age, ethnicity, and religious belief. This call was designed according to our values of dignity and respect: UPMC Italy is committed to overcoming obstacles and prejudices, creating an accessible, welcoming, and inclusive work environment. </w:t>
      </w:r>
    </w:p>
    <w:sectPr w:rsidRPr="0090559F" w:rsidR="008110F8" w:rsidSect="00BA6AB9">
      <w:pgSz w:w="11906" w:h="16838" w:orient="portrait"/>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tamaran">
    <w:altName w:val="Times New Roman"/>
    <w:charset w:val="00"/>
    <w:family w:val="auto"/>
    <w:pitch w:val="variable"/>
    <w:sig w:usb0="001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7F0"/>
    <w:multiLevelType w:val="hybridMultilevel"/>
    <w:tmpl w:val="1090D306"/>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 w15:restartNumberingAfterBreak="0">
    <w:nsid w:val="0EB90F1D"/>
    <w:multiLevelType w:val="hybridMultilevel"/>
    <w:tmpl w:val="EC4CADB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1AB71FA0"/>
    <w:multiLevelType w:val="hybridMultilevel"/>
    <w:tmpl w:val="DF70503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D850B64"/>
    <w:multiLevelType w:val="hybridMultilevel"/>
    <w:tmpl w:val="D8E6A920"/>
    <w:lvl w:ilvl="0" w:tplc="D3AE45B2">
      <w:start w:val="1"/>
      <w:numFmt w:val="bullet"/>
      <w:lvlText w:val=""/>
      <w:lvlJc w:val="left"/>
      <w:pPr>
        <w:ind w:left="720" w:hanging="360"/>
      </w:pPr>
      <w:rPr>
        <w:rFonts w:hint="default" w:ascii="Symbol" w:hAnsi="Symbol"/>
        <w:color w:val="1F4E79"/>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3005727B"/>
    <w:multiLevelType w:val="hybridMultilevel"/>
    <w:tmpl w:val="724E83EC"/>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5" w15:restartNumberingAfterBreak="0">
    <w:nsid w:val="30490780"/>
    <w:multiLevelType w:val="hybridMultilevel"/>
    <w:tmpl w:val="7F1E0034"/>
    <w:lvl w:ilvl="0" w:tplc="4D4819D8">
      <w:start w:val="1"/>
      <w:numFmt w:val="bullet"/>
      <w:lvlText w:val=""/>
      <w:lvlJc w:val="left"/>
      <w:pPr>
        <w:ind w:left="720" w:hanging="360"/>
      </w:pPr>
      <w:rPr>
        <w:rFonts w:hint="default" w:ascii="Symbol" w:hAnsi="Symbol"/>
      </w:rPr>
    </w:lvl>
    <w:lvl w:ilvl="1" w:tplc="DC3C9EB0">
      <w:start w:val="1"/>
      <w:numFmt w:val="bullet"/>
      <w:lvlText w:val="o"/>
      <w:lvlJc w:val="left"/>
      <w:pPr>
        <w:ind w:left="1440" w:hanging="360"/>
      </w:pPr>
      <w:rPr>
        <w:rFonts w:hint="default" w:ascii="Courier New" w:hAnsi="Courier New"/>
      </w:rPr>
    </w:lvl>
    <w:lvl w:ilvl="2" w:tplc="7368CC68">
      <w:start w:val="1"/>
      <w:numFmt w:val="bullet"/>
      <w:lvlText w:val=""/>
      <w:lvlJc w:val="left"/>
      <w:pPr>
        <w:ind w:left="2160" w:hanging="360"/>
      </w:pPr>
      <w:rPr>
        <w:rFonts w:hint="default" w:ascii="Wingdings" w:hAnsi="Wingdings"/>
      </w:rPr>
    </w:lvl>
    <w:lvl w:ilvl="3" w:tplc="4E661C5C">
      <w:start w:val="1"/>
      <w:numFmt w:val="bullet"/>
      <w:lvlText w:val=""/>
      <w:lvlJc w:val="left"/>
      <w:pPr>
        <w:ind w:left="2880" w:hanging="360"/>
      </w:pPr>
      <w:rPr>
        <w:rFonts w:hint="default" w:ascii="Symbol" w:hAnsi="Symbol"/>
      </w:rPr>
    </w:lvl>
    <w:lvl w:ilvl="4" w:tplc="651AF0B2">
      <w:start w:val="1"/>
      <w:numFmt w:val="bullet"/>
      <w:lvlText w:val="o"/>
      <w:lvlJc w:val="left"/>
      <w:pPr>
        <w:ind w:left="3600" w:hanging="360"/>
      </w:pPr>
      <w:rPr>
        <w:rFonts w:hint="default" w:ascii="Courier New" w:hAnsi="Courier New"/>
      </w:rPr>
    </w:lvl>
    <w:lvl w:ilvl="5" w:tplc="6FE89732">
      <w:start w:val="1"/>
      <w:numFmt w:val="bullet"/>
      <w:lvlText w:val=""/>
      <w:lvlJc w:val="left"/>
      <w:pPr>
        <w:ind w:left="4320" w:hanging="360"/>
      </w:pPr>
      <w:rPr>
        <w:rFonts w:hint="default" w:ascii="Wingdings" w:hAnsi="Wingdings"/>
      </w:rPr>
    </w:lvl>
    <w:lvl w:ilvl="6" w:tplc="F9A00662">
      <w:start w:val="1"/>
      <w:numFmt w:val="bullet"/>
      <w:lvlText w:val=""/>
      <w:lvlJc w:val="left"/>
      <w:pPr>
        <w:ind w:left="5040" w:hanging="360"/>
      </w:pPr>
      <w:rPr>
        <w:rFonts w:hint="default" w:ascii="Symbol" w:hAnsi="Symbol"/>
      </w:rPr>
    </w:lvl>
    <w:lvl w:ilvl="7" w:tplc="41E20552">
      <w:start w:val="1"/>
      <w:numFmt w:val="bullet"/>
      <w:lvlText w:val="o"/>
      <w:lvlJc w:val="left"/>
      <w:pPr>
        <w:ind w:left="5760" w:hanging="360"/>
      </w:pPr>
      <w:rPr>
        <w:rFonts w:hint="default" w:ascii="Courier New" w:hAnsi="Courier New"/>
      </w:rPr>
    </w:lvl>
    <w:lvl w:ilvl="8" w:tplc="930846C8">
      <w:start w:val="1"/>
      <w:numFmt w:val="bullet"/>
      <w:lvlText w:val=""/>
      <w:lvlJc w:val="left"/>
      <w:pPr>
        <w:ind w:left="6480" w:hanging="360"/>
      </w:pPr>
      <w:rPr>
        <w:rFonts w:hint="default" w:ascii="Wingdings" w:hAnsi="Wingdings"/>
      </w:rPr>
    </w:lvl>
  </w:abstractNum>
  <w:abstractNum w:abstractNumId="6" w15:restartNumberingAfterBreak="0">
    <w:nsid w:val="3BF866B3"/>
    <w:multiLevelType w:val="hybridMultilevel"/>
    <w:tmpl w:val="547805C4"/>
    <w:lvl w:ilvl="0" w:tplc="F536BA22">
      <w:numFmt w:val="bullet"/>
      <w:lvlText w:val="•"/>
      <w:lvlJc w:val="left"/>
      <w:pPr>
        <w:ind w:left="360" w:hanging="360"/>
      </w:pPr>
      <w:rPr>
        <w:rFonts w:hint="default" w:ascii="Catamaran" w:hAnsi="Catamaran" w:eastAsia="Times New Roman" w:cs="Catamaran"/>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7" w15:restartNumberingAfterBreak="0">
    <w:nsid w:val="43A30096"/>
    <w:multiLevelType w:val="hybridMultilevel"/>
    <w:tmpl w:val="28967638"/>
    <w:lvl w:ilvl="0" w:tplc="A2308FFE">
      <w:start w:val="1"/>
      <w:numFmt w:val="bullet"/>
      <w:lvlText w:val=""/>
      <w:lvlJc w:val="left"/>
      <w:pPr>
        <w:ind w:left="720" w:hanging="360"/>
      </w:pPr>
      <w:rPr>
        <w:rFonts w:hint="default" w:ascii="Symbol" w:hAnsi="Symbol"/>
        <w:color w:val="1F4E79"/>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7210D81"/>
    <w:multiLevelType w:val="hybridMultilevel"/>
    <w:tmpl w:val="FE629FAA"/>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9" w15:restartNumberingAfterBreak="0">
    <w:nsid w:val="52EF6AE9"/>
    <w:multiLevelType w:val="hybridMultilevel"/>
    <w:tmpl w:val="853CB4BA"/>
    <w:lvl w:ilvl="0" w:tplc="F536BA22">
      <w:numFmt w:val="bullet"/>
      <w:lvlText w:val="•"/>
      <w:lvlJc w:val="left"/>
      <w:pPr>
        <w:ind w:left="360" w:hanging="360"/>
      </w:pPr>
      <w:rPr>
        <w:rFonts w:hint="default" w:ascii="Catamaran" w:hAnsi="Catamaran" w:eastAsia="Times New Roman" w:cs="Catamar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6B4E518B"/>
    <w:multiLevelType w:val="hybridMultilevel"/>
    <w:tmpl w:val="197E58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73FF4470"/>
    <w:multiLevelType w:val="hybridMultilevel"/>
    <w:tmpl w:val="A46076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749495056">
    <w:abstractNumId w:val="5"/>
  </w:num>
  <w:num w:numId="2" w16cid:durableId="1646204651">
    <w:abstractNumId w:val="1"/>
  </w:num>
  <w:num w:numId="3" w16cid:durableId="22247300">
    <w:abstractNumId w:val="6"/>
  </w:num>
  <w:num w:numId="4" w16cid:durableId="2055500681">
    <w:abstractNumId w:val="9"/>
  </w:num>
  <w:num w:numId="5" w16cid:durableId="638413611">
    <w:abstractNumId w:val="8"/>
  </w:num>
  <w:num w:numId="6" w16cid:durableId="1709841267">
    <w:abstractNumId w:val="4"/>
  </w:num>
  <w:num w:numId="7" w16cid:durableId="165368155">
    <w:abstractNumId w:val="0"/>
  </w:num>
  <w:num w:numId="8" w16cid:durableId="1571385224">
    <w:abstractNumId w:val="7"/>
  </w:num>
  <w:num w:numId="9" w16cid:durableId="1469469069">
    <w:abstractNumId w:val="3"/>
  </w:num>
  <w:num w:numId="10" w16cid:durableId="295836238">
    <w:abstractNumId w:val="10"/>
  </w:num>
  <w:num w:numId="11" w16cid:durableId="1666862955">
    <w:abstractNumId w:val="11"/>
  </w:num>
  <w:num w:numId="12" w16cid:durableId="23273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1A"/>
    <w:rsid w:val="000109FB"/>
    <w:rsid w:val="00023D91"/>
    <w:rsid w:val="00027DAD"/>
    <w:rsid w:val="00036173"/>
    <w:rsid w:val="00044BC2"/>
    <w:rsid w:val="00050117"/>
    <w:rsid w:val="00060042"/>
    <w:rsid w:val="000870BF"/>
    <w:rsid w:val="000932E8"/>
    <w:rsid w:val="000A1869"/>
    <w:rsid w:val="000B3924"/>
    <w:rsid w:val="000C2BE5"/>
    <w:rsid w:val="000E32CD"/>
    <w:rsid w:val="000F4164"/>
    <w:rsid w:val="00104CE7"/>
    <w:rsid w:val="00104E66"/>
    <w:rsid w:val="00111AB4"/>
    <w:rsid w:val="0014364B"/>
    <w:rsid w:val="001478AB"/>
    <w:rsid w:val="001711DD"/>
    <w:rsid w:val="00172D50"/>
    <w:rsid w:val="00186408"/>
    <w:rsid w:val="0019351D"/>
    <w:rsid w:val="00194F61"/>
    <w:rsid w:val="001C3850"/>
    <w:rsid w:val="001E4BA4"/>
    <w:rsid w:val="001F631B"/>
    <w:rsid w:val="0020288D"/>
    <w:rsid w:val="002147DB"/>
    <w:rsid w:val="00245319"/>
    <w:rsid w:val="0024668C"/>
    <w:rsid w:val="0024736A"/>
    <w:rsid w:val="00251854"/>
    <w:rsid w:val="002668C5"/>
    <w:rsid w:val="00272921"/>
    <w:rsid w:val="0028194C"/>
    <w:rsid w:val="00286463"/>
    <w:rsid w:val="002B409A"/>
    <w:rsid w:val="002C170A"/>
    <w:rsid w:val="002D49F2"/>
    <w:rsid w:val="002D4E1B"/>
    <w:rsid w:val="002E2A32"/>
    <w:rsid w:val="00301E38"/>
    <w:rsid w:val="00317AAB"/>
    <w:rsid w:val="00322784"/>
    <w:rsid w:val="00322B7B"/>
    <w:rsid w:val="00325E6A"/>
    <w:rsid w:val="003369EA"/>
    <w:rsid w:val="00341958"/>
    <w:rsid w:val="00346CBF"/>
    <w:rsid w:val="00367C66"/>
    <w:rsid w:val="003A4F53"/>
    <w:rsid w:val="003B222A"/>
    <w:rsid w:val="003B40CA"/>
    <w:rsid w:val="003D501F"/>
    <w:rsid w:val="003D70FE"/>
    <w:rsid w:val="003E10D3"/>
    <w:rsid w:val="00411866"/>
    <w:rsid w:val="00421AE4"/>
    <w:rsid w:val="0042690F"/>
    <w:rsid w:val="004308F4"/>
    <w:rsid w:val="00436BF5"/>
    <w:rsid w:val="0046691E"/>
    <w:rsid w:val="00476377"/>
    <w:rsid w:val="00481E87"/>
    <w:rsid w:val="00483FD1"/>
    <w:rsid w:val="004C4D86"/>
    <w:rsid w:val="004D1494"/>
    <w:rsid w:val="004D7BE4"/>
    <w:rsid w:val="004E058A"/>
    <w:rsid w:val="004E1FC5"/>
    <w:rsid w:val="004E267A"/>
    <w:rsid w:val="005068CB"/>
    <w:rsid w:val="005075F3"/>
    <w:rsid w:val="0051593E"/>
    <w:rsid w:val="00534502"/>
    <w:rsid w:val="00536851"/>
    <w:rsid w:val="00557027"/>
    <w:rsid w:val="005770EC"/>
    <w:rsid w:val="00593DD0"/>
    <w:rsid w:val="005B54BE"/>
    <w:rsid w:val="005C0277"/>
    <w:rsid w:val="005E621D"/>
    <w:rsid w:val="005F3D11"/>
    <w:rsid w:val="006267A0"/>
    <w:rsid w:val="00632EE3"/>
    <w:rsid w:val="00633A7D"/>
    <w:rsid w:val="006A4800"/>
    <w:rsid w:val="006A7A28"/>
    <w:rsid w:val="006B2F14"/>
    <w:rsid w:val="006C4CF9"/>
    <w:rsid w:val="00704729"/>
    <w:rsid w:val="00721707"/>
    <w:rsid w:val="007332D8"/>
    <w:rsid w:val="0073701C"/>
    <w:rsid w:val="007471E3"/>
    <w:rsid w:val="00763044"/>
    <w:rsid w:val="00777560"/>
    <w:rsid w:val="0078663D"/>
    <w:rsid w:val="00794100"/>
    <w:rsid w:val="007A2CFF"/>
    <w:rsid w:val="007A5B62"/>
    <w:rsid w:val="007D0E43"/>
    <w:rsid w:val="007D4B09"/>
    <w:rsid w:val="007F2776"/>
    <w:rsid w:val="007F73DE"/>
    <w:rsid w:val="007FC742"/>
    <w:rsid w:val="008020BB"/>
    <w:rsid w:val="008110F8"/>
    <w:rsid w:val="00817D05"/>
    <w:rsid w:val="008208F1"/>
    <w:rsid w:val="00821B5D"/>
    <w:rsid w:val="00823E08"/>
    <w:rsid w:val="00842972"/>
    <w:rsid w:val="00846B7F"/>
    <w:rsid w:val="008808DD"/>
    <w:rsid w:val="00891664"/>
    <w:rsid w:val="00895C52"/>
    <w:rsid w:val="008A0A44"/>
    <w:rsid w:val="008D4BAA"/>
    <w:rsid w:val="0090559F"/>
    <w:rsid w:val="00925BF5"/>
    <w:rsid w:val="009322AD"/>
    <w:rsid w:val="00933B31"/>
    <w:rsid w:val="00960C77"/>
    <w:rsid w:val="00963EFD"/>
    <w:rsid w:val="00976B04"/>
    <w:rsid w:val="00992B1B"/>
    <w:rsid w:val="00995AF1"/>
    <w:rsid w:val="009A02E6"/>
    <w:rsid w:val="009C06CE"/>
    <w:rsid w:val="009C166B"/>
    <w:rsid w:val="009D73F4"/>
    <w:rsid w:val="009F0B74"/>
    <w:rsid w:val="009F2A0E"/>
    <w:rsid w:val="00A1214F"/>
    <w:rsid w:val="00A16488"/>
    <w:rsid w:val="00A37445"/>
    <w:rsid w:val="00A40697"/>
    <w:rsid w:val="00A464D0"/>
    <w:rsid w:val="00A46CE1"/>
    <w:rsid w:val="00A558CA"/>
    <w:rsid w:val="00A561EA"/>
    <w:rsid w:val="00A80AF5"/>
    <w:rsid w:val="00A83EA4"/>
    <w:rsid w:val="00AA5B3E"/>
    <w:rsid w:val="00AC5BC3"/>
    <w:rsid w:val="00AF2598"/>
    <w:rsid w:val="00AF54F0"/>
    <w:rsid w:val="00B10C29"/>
    <w:rsid w:val="00B12EA6"/>
    <w:rsid w:val="00B1614F"/>
    <w:rsid w:val="00B37CE5"/>
    <w:rsid w:val="00B43F69"/>
    <w:rsid w:val="00B91CC0"/>
    <w:rsid w:val="00B93E1F"/>
    <w:rsid w:val="00B96D6B"/>
    <w:rsid w:val="00BA6AB9"/>
    <w:rsid w:val="00BB67E1"/>
    <w:rsid w:val="00C21D78"/>
    <w:rsid w:val="00C2578B"/>
    <w:rsid w:val="00C71159"/>
    <w:rsid w:val="00C77165"/>
    <w:rsid w:val="00CC55FA"/>
    <w:rsid w:val="00CC62E5"/>
    <w:rsid w:val="00CD6941"/>
    <w:rsid w:val="00CF00E6"/>
    <w:rsid w:val="00CF37D9"/>
    <w:rsid w:val="00D05CCF"/>
    <w:rsid w:val="00D2437B"/>
    <w:rsid w:val="00D4407F"/>
    <w:rsid w:val="00D526E7"/>
    <w:rsid w:val="00D83C3D"/>
    <w:rsid w:val="00D9141A"/>
    <w:rsid w:val="00DA535C"/>
    <w:rsid w:val="00DB0E3C"/>
    <w:rsid w:val="00DB74AA"/>
    <w:rsid w:val="00DC0BD8"/>
    <w:rsid w:val="00DC13CD"/>
    <w:rsid w:val="00E06420"/>
    <w:rsid w:val="00E26FFC"/>
    <w:rsid w:val="00E30CD9"/>
    <w:rsid w:val="00E55CF5"/>
    <w:rsid w:val="00E66773"/>
    <w:rsid w:val="00E70849"/>
    <w:rsid w:val="00E95EA0"/>
    <w:rsid w:val="00ED4A84"/>
    <w:rsid w:val="00ED7DF4"/>
    <w:rsid w:val="00EE264E"/>
    <w:rsid w:val="00EF33F2"/>
    <w:rsid w:val="00F04567"/>
    <w:rsid w:val="00F44B15"/>
    <w:rsid w:val="00F5299F"/>
    <w:rsid w:val="00F550D1"/>
    <w:rsid w:val="00F57A13"/>
    <w:rsid w:val="00F771D6"/>
    <w:rsid w:val="00F90050"/>
    <w:rsid w:val="00F90183"/>
    <w:rsid w:val="00FC4212"/>
    <w:rsid w:val="00FD252B"/>
    <w:rsid w:val="00FD70D1"/>
    <w:rsid w:val="01276EC8"/>
    <w:rsid w:val="015E1376"/>
    <w:rsid w:val="01938841"/>
    <w:rsid w:val="0354C08A"/>
    <w:rsid w:val="0368ADA3"/>
    <w:rsid w:val="03B76804"/>
    <w:rsid w:val="049A9CC8"/>
    <w:rsid w:val="0666F964"/>
    <w:rsid w:val="0709D30A"/>
    <w:rsid w:val="086402C3"/>
    <w:rsid w:val="09400DE5"/>
    <w:rsid w:val="096E0DEB"/>
    <w:rsid w:val="0A0D812B"/>
    <w:rsid w:val="0AB3598A"/>
    <w:rsid w:val="0B09DE4C"/>
    <w:rsid w:val="0B9BA385"/>
    <w:rsid w:val="0BF64382"/>
    <w:rsid w:val="0CA5AEAD"/>
    <w:rsid w:val="0D5E4A4A"/>
    <w:rsid w:val="0EF9CE18"/>
    <w:rsid w:val="0F6E2069"/>
    <w:rsid w:val="14D4C9D4"/>
    <w:rsid w:val="14E50CF6"/>
    <w:rsid w:val="15695C2F"/>
    <w:rsid w:val="21CD47C4"/>
    <w:rsid w:val="21D08DF1"/>
    <w:rsid w:val="2236A460"/>
    <w:rsid w:val="22C5259F"/>
    <w:rsid w:val="257B5B3C"/>
    <w:rsid w:val="26028008"/>
    <w:rsid w:val="26C2B9CA"/>
    <w:rsid w:val="26CE204D"/>
    <w:rsid w:val="28A789E1"/>
    <w:rsid w:val="2A61B868"/>
    <w:rsid w:val="2AE3CF66"/>
    <w:rsid w:val="2BCCF0C3"/>
    <w:rsid w:val="2D28030B"/>
    <w:rsid w:val="2E252DB3"/>
    <w:rsid w:val="2E483AD9"/>
    <w:rsid w:val="2F58566A"/>
    <w:rsid w:val="2F822591"/>
    <w:rsid w:val="2FB74089"/>
    <w:rsid w:val="30EC1F1F"/>
    <w:rsid w:val="32F772C6"/>
    <w:rsid w:val="32F89ED6"/>
    <w:rsid w:val="33389D97"/>
    <w:rsid w:val="33EF50A1"/>
    <w:rsid w:val="34946F37"/>
    <w:rsid w:val="36303F98"/>
    <w:rsid w:val="36A5863E"/>
    <w:rsid w:val="36C96C57"/>
    <w:rsid w:val="38625D9B"/>
    <w:rsid w:val="386FC9CB"/>
    <w:rsid w:val="390160C2"/>
    <w:rsid w:val="395BBBDB"/>
    <w:rsid w:val="3992D575"/>
    <w:rsid w:val="39AFCCA1"/>
    <w:rsid w:val="39DFEDFD"/>
    <w:rsid w:val="3A5E98FC"/>
    <w:rsid w:val="3A714D51"/>
    <w:rsid w:val="3B43AF7C"/>
    <w:rsid w:val="3CD65190"/>
    <w:rsid w:val="3FC49F8E"/>
    <w:rsid w:val="40D4F035"/>
    <w:rsid w:val="430CE4A0"/>
    <w:rsid w:val="437D22C5"/>
    <w:rsid w:val="464E50E8"/>
    <w:rsid w:val="468E4FA9"/>
    <w:rsid w:val="4717406D"/>
    <w:rsid w:val="4A187B9F"/>
    <w:rsid w:val="4A4EE12F"/>
    <w:rsid w:val="4A9B28B3"/>
    <w:rsid w:val="4BB44C00"/>
    <w:rsid w:val="4C0B4CE5"/>
    <w:rsid w:val="4C3C5B62"/>
    <w:rsid w:val="4CFD912D"/>
    <w:rsid w:val="4D129415"/>
    <w:rsid w:val="4DD82BC3"/>
    <w:rsid w:val="5170C66C"/>
    <w:rsid w:val="517BFBB2"/>
    <w:rsid w:val="536CD2B1"/>
    <w:rsid w:val="54EF7AB5"/>
    <w:rsid w:val="55217DE1"/>
    <w:rsid w:val="558477EA"/>
    <w:rsid w:val="56623673"/>
    <w:rsid w:val="56DD1A9D"/>
    <w:rsid w:val="572E96A4"/>
    <w:rsid w:val="59ED4DBF"/>
    <w:rsid w:val="5CA857A3"/>
    <w:rsid w:val="5D022A2F"/>
    <w:rsid w:val="633016FD"/>
    <w:rsid w:val="654858D2"/>
    <w:rsid w:val="6561966B"/>
    <w:rsid w:val="65E03915"/>
    <w:rsid w:val="65F804FD"/>
    <w:rsid w:val="664009D4"/>
    <w:rsid w:val="686FCC69"/>
    <w:rsid w:val="68C41C1C"/>
    <w:rsid w:val="6917D9D7"/>
    <w:rsid w:val="698CABA7"/>
    <w:rsid w:val="69F46B95"/>
    <w:rsid w:val="6A89C97B"/>
    <w:rsid w:val="6ED66D44"/>
    <w:rsid w:val="6F871B5B"/>
    <w:rsid w:val="70845E70"/>
    <w:rsid w:val="70F05FDF"/>
    <w:rsid w:val="712AD942"/>
    <w:rsid w:val="7155548A"/>
    <w:rsid w:val="719F3778"/>
    <w:rsid w:val="72BEBC1D"/>
    <w:rsid w:val="7368C2C4"/>
    <w:rsid w:val="75F65CDF"/>
    <w:rsid w:val="75FE4A65"/>
    <w:rsid w:val="778AA804"/>
    <w:rsid w:val="779A1AC6"/>
    <w:rsid w:val="7805CDDC"/>
    <w:rsid w:val="7935EB27"/>
    <w:rsid w:val="7BCEFCBD"/>
    <w:rsid w:val="7BD6B952"/>
    <w:rsid w:val="7BF8B84B"/>
    <w:rsid w:val="7D482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D6CA"/>
  <w15:chartTrackingRefBased/>
  <w15:docId w15:val="{EBCF2D77-4B4A-4AFC-A0FD-50271C56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2CF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F771D6"/>
    <w:pPr>
      <w:spacing w:before="100" w:beforeAutospacing="1" w:after="100" w:afterAutospacing="1" w:line="240" w:lineRule="auto"/>
      <w:outlineLvl w:val="1"/>
    </w:pPr>
    <w:rPr>
      <w:rFonts w:ascii="Times New Roman" w:hAnsi="Times New Roman" w:eastAsia="Times New Roman" w:cs="Times New Roman"/>
      <w:b/>
      <w:bCs/>
      <w:sz w:val="36"/>
      <w:szCs w:val="36"/>
      <w:lang w:eastAsia="it-I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771D6"/>
    <w:rPr>
      <w:rFonts w:ascii="Times New Roman" w:hAnsi="Times New Roman" w:eastAsia="Times New Roman" w:cs="Times New Roman"/>
      <w:b/>
      <w:bCs/>
      <w:sz w:val="36"/>
      <w:szCs w:val="36"/>
      <w:lang w:eastAsia="it-IT"/>
    </w:rPr>
  </w:style>
  <w:style w:type="character" w:styleId="Strong">
    <w:name w:val="Strong"/>
    <w:basedOn w:val="DefaultParagraphFont"/>
    <w:uiPriority w:val="22"/>
    <w:qFormat/>
    <w:rsid w:val="00F771D6"/>
    <w:rPr>
      <w:b/>
      <w:bCs/>
    </w:rPr>
  </w:style>
  <w:style w:type="paragraph" w:styleId="NormalWeb">
    <w:name w:val="Normal (Web)"/>
    <w:basedOn w:val="Normal"/>
    <w:uiPriority w:val="99"/>
    <w:semiHidden/>
    <w:unhideWhenUsed/>
    <w:rsid w:val="00F771D6"/>
    <w:pPr>
      <w:spacing w:before="100" w:beforeAutospacing="1" w:after="100" w:afterAutospacing="1" w:line="240" w:lineRule="auto"/>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F771D6"/>
    <w:pPr>
      <w:ind w:left="720"/>
      <w:contextualSpacing/>
    </w:pPr>
  </w:style>
  <w:style w:type="character" w:styleId="Heading1Char" w:customStyle="1">
    <w:name w:val="Heading 1 Char"/>
    <w:basedOn w:val="DefaultParagraphFont"/>
    <w:link w:val="Heading1"/>
    <w:uiPriority w:val="9"/>
    <w:rsid w:val="007A2CFF"/>
    <w:rPr>
      <w:rFonts w:asciiTheme="majorHAnsi" w:hAnsiTheme="majorHAnsi" w:eastAsiaTheme="majorEastAsia" w:cstheme="majorBidi"/>
      <w:color w:val="2F5496" w:themeColor="accent1" w:themeShade="BF"/>
      <w:sz w:val="32"/>
      <w:szCs w:val="32"/>
    </w:rPr>
  </w:style>
  <w:style w:type="paragraph" w:styleId="Revision">
    <w:name w:val="Revision"/>
    <w:hidden/>
    <w:uiPriority w:val="99"/>
    <w:semiHidden/>
    <w:rsid w:val="00322B7B"/>
    <w:pPr>
      <w:spacing w:after="0" w:line="240" w:lineRule="auto"/>
    </w:pPr>
  </w:style>
  <w:style w:type="character" w:styleId="Hyperlink">
    <w:name w:val="Hyperlink"/>
    <w:basedOn w:val="DefaultParagraphFont"/>
    <w:uiPriority w:val="99"/>
    <w:unhideWhenUsed/>
    <w:rsid w:val="00E26FFC"/>
    <w:rPr>
      <w:color w:val="0563C1" w:themeColor="hyperlink"/>
      <w:u w:val="single"/>
    </w:rPr>
  </w:style>
  <w:style w:type="character" w:styleId="UnresolvedMention1" w:customStyle="1">
    <w:name w:val="Unresolved Mention1"/>
    <w:basedOn w:val="DefaultParagraphFont"/>
    <w:uiPriority w:val="99"/>
    <w:semiHidden/>
    <w:unhideWhenUsed/>
    <w:rsid w:val="00E2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215">
      <w:bodyDiv w:val="1"/>
      <w:marLeft w:val="0"/>
      <w:marRight w:val="0"/>
      <w:marTop w:val="0"/>
      <w:marBottom w:val="0"/>
      <w:divBdr>
        <w:top w:val="none" w:sz="0" w:space="0" w:color="auto"/>
        <w:left w:val="none" w:sz="0" w:space="0" w:color="auto"/>
        <w:bottom w:val="none" w:sz="0" w:space="0" w:color="auto"/>
        <w:right w:val="none" w:sz="0" w:space="0" w:color="auto"/>
      </w:divBdr>
      <w:divsChild>
        <w:div w:id="450592040">
          <w:marLeft w:val="0"/>
          <w:marRight w:val="0"/>
          <w:marTop w:val="900"/>
          <w:marBottom w:val="0"/>
          <w:divBdr>
            <w:top w:val="none" w:sz="0" w:space="0" w:color="auto"/>
            <w:left w:val="none" w:sz="0" w:space="0" w:color="auto"/>
            <w:bottom w:val="none" w:sz="0" w:space="0" w:color="auto"/>
            <w:right w:val="none" w:sz="0" w:space="0" w:color="auto"/>
          </w:divBdr>
          <w:divsChild>
            <w:div w:id="631978310">
              <w:marLeft w:val="0"/>
              <w:marRight w:val="0"/>
              <w:marTop w:val="0"/>
              <w:marBottom w:val="0"/>
              <w:divBdr>
                <w:top w:val="none" w:sz="0" w:space="0" w:color="auto"/>
                <w:left w:val="none" w:sz="0" w:space="0" w:color="auto"/>
                <w:bottom w:val="none" w:sz="0" w:space="0" w:color="auto"/>
                <w:right w:val="none" w:sz="0" w:space="0" w:color="auto"/>
              </w:divBdr>
            </w:div>
            <w:div w:id="18896466">
              <w:marLeft w:val="0"/>
              <w:marRight w:val="0"/>
              <w:marTop w:val="0"/>
              <w:marBottom w:val="0"/>
              <w:divBdr>
                <w:top w:val="none" w:sz="0" w:space="0" w:color="auto"/>
                <w:left w:val="none" w:sz="0" w:space="0" w:color="auto"/>
                <w:bottom w:val="none" w:sz="0" w:space="0" w:color="auto"/>
                <w:right w:val="none" w:sz="0" w:space="0" w:color="auto"/>
              </w:divBdr>
              <w:divsChild>
                <w:div w:id="1651707505">
                  <w:marLeft w:val="0"/>
                  <w:marRight w:val="0"/>
                  <w:marTop w:val="0"/>
                  <w:marBottom w:val="0"/>
                  <w:divBdr>
                    <w:top w:val="none" w:sz="0" w:space="0" w:color="auto"/>
                    <w:left w:val="none" w:sz="0" w:space="0" w:color="auto"/>
                    <w:bottom w:val="none" w:sz="0" w:space="0" w:color="auto"/>
                    <w:right w:val="none" w:sz="0" w:space="0" w:color="auto"/>
                  </w:divBdr>
                  <w:divsChild>
                    <w:div w:id="11111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0552">
          <w:marLeft w:val="0"/>
          <w:marRight w:val="0"/>
          <w:marTop w:val="900"/>
          <w:marBottom w:val="0"/>
          <w:divBdr>
            <w:top w:val="none" w:sz="0" w:space="0" w:color="auto"/>
            <w:left w:val="none" w:sz="0" w:space="0" w:color="auto"/>
            <w:bottom w:val="none" w:sz="0" w:space="0" w:color="auto"/>
            <w:right w:val="none" w:sz="0" w:space="0" w:color="auto"/>
          </w:divBdr>
          <w:divsChild>
            <w:div w:id="585649285">
              <w:marLeft w:val="0"/>
              <w:marRight w:val="0"/>
              <w:marTop w:val="0"/>
              <w:marBottom w:val="0"/>
              <w:divBdr>
                <w:top w:val="none" w:sz="0" w:space="0" w:color="auto"/>
                <w:left w:val="none" w:sz="0" w:space="0" w:color="auto"/>
                <w:bottom w:val="none" w:sz="0" w:space="0" w:color="auto"/>
                <w:right w:val="none" w:sz="0" w:space="0" w:color="auto"/>
              </w:divBdr>
            </w:div>
            <w:div w:id="1129859098">
              <w:marLeft w:val="0"/>
              <w:marRight w:val="0"/>
              <w:marTop w:val="0"/>
              <w:marBottom w:val="0"/>
              <w:divBdr>
                <w:top w:val="none" w:sz="0" w:space="0" w:color="auto"/>
                <w:left w:val="none" w:sz="0" w:space="0" w:color="auto"/>
                <w:bottom w:val="none" w:sz="0" w:space="0" w:color="auto"/>
                <w:right w:val="none" w:sz="0" w:space="0" w:color="auto"/>
              </w:divBdr>
              <w:divsChild>
                <w:div w:id="555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6073">
          <w:marLeft w:val="0"/>
          <w:marRight w:val="0"/>
          <w:marTop w:val="900"/>
          <w:marBottom w:val="0"/>
          <w:divBdr>
            <w:top w:val="none" w:sz="0" w:space="0" w:color="auto"/>
            <w:left w:val="none" w:sz="0" w:space="0" w:color="auto"/>
            <w:bottom w:val="none" w:sz="0" w:space="0" w:color="auto"/>
            <w:right w:val="none" w:sz="0" w:space="0" w:color="auto"/>
          </w:divBdr>
          <w:divsChild>
            <w:div w:id="128329671">
              <w:marLeft w:val="0"/>
              <w:marRight w:val="0"/>
              <w:marTop w:val="0"/>
              <w:marBottom w:val="0"/>
              <w:divBdr>
                <w:top w:val="none" w:sz="0" w:space="0" w:color="auto"/>
                <w:left w:val="none" w:sz="0" w:space="0" w:color="auto"/>
                <w:bottom w:val="none" w:sz="0" w:space="0" w:color="auto"/>
                <w:right w:val="none" w:sz="0" w:space="0" w:color="auto"/>
              </w:divBdr>
            </w:div>
            <w:div w:id="626396075">
              <w:marLeft w:val="0"/>
              <w:marRight w:val="0"/>
              <w:marTop w:val="0"/>
              <w:marBottom w:val="0"/>
              <w:divBdr>
                <w:top w:val="none" w:sz="0" w:space="0" w:color="auto"/>
                <w:left w:val="none" w:sz="0" w:space="0" w:color="auto"/>
                <w:bottom w:val="none" w:sz="0" w:space="0" w:color="auto"/>
                <w:right w:val="none" w:sz="0" w:space="0" w:color="auto"/>
              </w:divBdr>
              <w:divsChild>
                <w:div w:id="3541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116">
      <w:bodyDiv w:val="1"/>
      <w:marLeft w:val="0"/>
      <w:marRight w:val="0"/>
      <w:marTop w:val="0"/>
      <w:marBottom w:val="0"/>
      <w:divBdr>
        <w:top w:val="none" w:sz="0" w:space="0" w:color="auto"/>
        <w:left w:val="none" w:sz="0" w:space="0" w:color="auto"/>
        <w:bottom w:val="none" w:sz="0" w:space="0" w:color="auto"/>
        <w:right w:val="none" w:sz="0" w:space="0" w:color="auto"/>
      </w:divBdr>
    </w:div>
    <w:div w:id="976421416">
      <w:bodyDiv w:val="1"/>
      <w:marLeft w:val="0"/>
      <w:marRight w:val="0"/>
      <w:marTop w:val="0"/>
      <w:marBottom w:val="0"/>
      <w:divBdr>
        <w:top w:val="none" w:sz="0" w:space="0" w:color="auto"/>
        <w:left w:val="none" w:sz="0" w:space="0" w:color="auto"/>
        <w:bottom w:val="none" w:sz="0" w:space="0" w:color="auto"/>
        <w:right w:val="none" w:sz="0" w:space="0" w:color="auto"/>
      </w:divBdr>
    </w:div>
    <w:div w:id="12831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lezioni.upmcitaly.it/?lang=e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lezioni.upmcitaly.it/?lang=en" TargetMode="External" Id="rId11" /><Relationship Type="http://schemas.openxmlformats.org/officeDocument/2006/relationships/numbering" Target="numbering.xml" Id="rId5" /><Relationship Type="http://schemas.openxmlformats.org/officeDocument/2006/relationships/hyperlink" Target="https://www.upmcitaly.it/en/" TargetMode="External" Id="rId10" /><Relationship Type="http://schemas.openxmlformats.org/officeDocument/2006/relationships/customXml" Target="../customXml/item4.xml" Id="rId4" /><Relationship Type="http://schemas.openxmlformats.org/officeDocument/2006/relationships/hyperlink" Target="https://www.upmc.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E4F93DFFE3EE46B98E0B3F586B98D5" ma:contentTypeVersion="15" ma:contentTypeDescription="Creare un nuovo documento." ma:contentTypeScope="" ma:versionID="1c797a71f055e56817d4adaf82dbab5d">
  <xsd:schema xmlns:xsd="http://www.w3.org/2001/XMLSchema" xmlns:xs="http://www.w3.org/2001/XMLSchema" xmlns:p="http://schemas.microsoft.com/office/2006/metadata/properties" xmlns:ns2="4367f4aa-1773-43d2-9d43-977527f3fb66" xmlns:ns3="d52d40ae-117d-4b37-bff4-698aed88250c" targetNamespace="http://schemas.microsoft.com/office/2006/metadata/properties" ma:root="true" ma:fieldsID="ebd28838985c360cd6307364c5647c69" ns2:_="" ns3:_="">
    <xsd:import namespace="4367f4aa-1773-43d2-9d43-977527f3fb66"/>
    <xsd:import namespace="d52d40ae-117d-4b37-bff4-698aed882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7f4aa-1773-43d2-9d43-977527f3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4dabd8-abba-481d-ba58-78352b001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d40ae-117d-4b37-bff4-698aed8825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474cd-07e1-4186-bb36-0930f9538ebb}" ma:internalName="TaxCatchAll" ma:showField="CatchAllData" ma:web="d52d40ae-117d-4b37-bff4-698aed8825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67f4aa-1773-43d2-9d43-977527f3fb66">
      <Terms xmlns="http://schemas.microsoft.com/office/infopath/2007/PartnerControls"/>
    </lcf76f155ced4ddcb4097134ff3c332f>
    <TaxCatchAll xmlns="d52d40ae-117d-4b37-bff4-698aed88250c" xsi:nil="true"/>
  </documentManagement>
</p:properties>
</file>

<file path=customXml/itemProps1.xml><?xml version="1.0" encoding="utf-8"?>
<ds:datastoreItem xmlns:ds="http://schemas.openxmlformats.org/officeDocument/2006/customXml" ds:itemID="{9124C2D3-2E3D-4614-AAB8-543A9AB4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7f4aa-1773-43d2-9d43-977527f3fb66"/>
    <ds:schemaRef ds:uri="d52d40ae-117d-4b37-bff4-698aed882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8D3FA-5ADA-48D3-B72A-9EC7BEDCCEE5}">
  <ds:schemaRefs>
    <ds:schemaRef ds:uri="http://schemas.openxmlformats.org/officeDocument/2006/bibliography"/>
  </ds:schemaRefs>
</ds:datastoreItem>
</file>

<file path=customXml/itemProps3.xml><?xml version="1.0" encoding="utf-8"?>
<ds:datastoreItem xmlns:ds="http://schemas.openxmlformats.org/officeDocument/2006/customXml" ds:itemID="{5284B38B-1E62-449A-AAF6-F7B659BC962C}">
  <ds:schemaRefs>
    <ds:schemaRef ds:uri="http://schemas.microsoft.com/sharepoint/v3/contenttype/forms"/>
  </ds:schemaRefs>
</ds:datastoreItem>
</file>

<file path=customXml/itemProps4.xml><?xml version="1.0" encoding="utf-8"?>
<ds:datastoreItem xmlns:ds="http://schemas.openxmlformats.org/officeDocument/2006/customXml" ds:itemID="{BB988AC8-3CA3-45AC-A424-0F04ED3D1AA5}">
  <ds:schemaRefs>
    <ds:schemaRef ds:uri="http://schemas.microsoft.com/office/2006/metadata/properties"/>
    <ds:schemaRef ds:uri="http://schemas.microsoft.com/office/infopath/2007/PartnerControls"/>
    <ds:schemaRef ds:uri="4367f4aa-1773-43d2-9d43-977527f3fb66"/>
    <ds:schemaRef ds:uri="d52d40ae-117d-4b37-bff4-698aed8825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Ferrante, Luca</dc:creator>
  <cp:keywords/>
  <dc:description/>
  <cp:lastModifiedBy>Curro, Laura</cp:lastModifiedBy>
  <cp:revision>3</cp:revision>
  <cp:lastPrinted>2023-01-18T10:19:00Z</cp:lastPrinted>
  <dcterms:created xsi:type="dcterms:W3CDTF">2023-03-02T12:55:00Z</dcterms:created>
  <dcterms:modified xsi:type="dcterms:W3CDTF">2023-03-03T11:01:57Z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0x0101007DE4F93DFFE3EE46B98E0B3F586B98D5</vt:lpwstr>
  </property>
  <property fmtid="{D5CDD505-2E9C-101B-9397-08002B2CF9AE}" pid="3" name="MediaServiceImageTags">
    <vt:lpwstr/>
  </property>
</Properties>
</file>